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1EF8F" w14:textId="77777777" w:rsidR="00281089" w:rsidRPr="0089112D" w:rsidRDefault="00281089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</w:p>
    <w:p w14:paraId="3C929BB2" w14:textId="5F6BD55A" w:rsidR="00E97BBE" w:rsidRDefault="00E97BBE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  <w:r w:rsidRPr="009B1436">
        <w:rPr>
          <w:rFonts w:ascii="Bookman Old Style" w:hAnsi="Bookman Old Style" w:cs="Times New Roman"/>
          <w:noProof/>
        </w:rPr>
        <w:drawing>
          <wp:inline distT="0" distB="0" distL="0" distR="0" wp14:anchorId="46E4C7CB" wp14:editId="55BF3816">
            <wp:extent cx="2086882" cy="33144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456" cy="35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00DF9" w14:textId="225F497A" w:rsidR="005B2069" w:rsidRPr="0089112D" w:rsidRDefault="005B2069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  <w:r w:rsidRPr="0089112D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ULUSLARARASI</w:t>
      </w:r>
    </w:p>
    <w:p w14:paraId="00C4FF2C" w14:textId="30BAF9D1" w:rsidR="005B2069" w:rsidRPr="0089112D" w:rsidRDefault="00B2536A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5</w:t>
      </w:r>
      <w:r w:rsidR="00E940B7" w:rsidRPr="0089112D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.DENTAL ORAL ENFEKSİYONLAR (3</w:t>
      </w:r>
      <w:r w:rsidR="005B2069" w:rsidRPr="0089112D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.DOİNF) ve</w:t>
      </w:r>
    </w:p>
    <w:p w14:paraId="207DFC40" w14:textId="1B1DBDAE" w:rsidR="005B2069" w:rsidRPr="0089112D" w:rsidRDefault="00B2536A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</w:rPr>
      </w:pP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4</w:t>
      </w:r>
      <w:r w:rsidR="005B2069" w:rsidRPr="0089112D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.AĞIZ MİKROBİYOTASI KONGRESİ</w:t>
      </w:r>
    </w:p>
    <w:p w14:paraId="1C42DEBF" w14:textId="20989BC7" w:rsidR="005B2069" w:rsidRPr="0089112D" w:rsidRDefault="00277184" w:rsidP="005B2069">
      <w:pPr>
        <w:jc w:val="center"/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</w:pP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2</w:t>
      </w:r>
      <w:r w:rsidR="00B2536A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7</w:t>
      </w: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-2</w:t>
      </w:r>
      <w:r w:rsidR="00B2536A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9</w:t>
      </w:r>
      <w:r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 xml:space="preserve"> </w:t>
      </w:r>
      <w:r w:rsidR="00B2536A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MART</w:t>
      </w:r>
      <w:r w:rsidR="005B2069" w:rsidRPr="0089112D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 xml:space="preserve"> 202</w:t>
      </w:r>
      <w:r w:rsidR="00B2536A">
        <w:rPr>
          <w:rFonts w:ascii="Bookman Old Style" w:hAnsi="Bookman Old Style" w:cs="Calibri"/>
          <w:b/>
          <w:bCs/>
          <w:color w:val="131517"/>
          <w:spacing w:val="-5"/>
          <w:shd w:val="clear" w:color="auto" w:fill="FFFFFF"/>
        </w:rPr>
        <w:t>6</w:t>
      </w:r>
    </w:p>
    <w:p w14:paraId="4C680CE8" w14:textId="77777777" w:rsidR="005B2069" w:rsidRPr="0089112D" w:rsidRDefault="005B2069" w:rsidP="005B2069">
      <w:pPr>
        <w:rPr>
          <w:rFonts w:ascii="Bookman Old Style" w:hAnsi="Bookman Old Style" w:cs="Calibri"/>
          <w:b/>
          <w:bCs/>
          <w:color w:val="000000" w:themeColor="text1"/>
          <w:sz w:val="22"/>
          <w:szCs w:val="22"/>
        </w:rPr>
      </w:pPr>
    </w:p>
    <w:p w14:paraId="4EC3F55D" w14:textId="77777777" w:rsidR="005B2069" w:rsidRPr="0089112D" w:rsidRDefault="005B2069" w:rsidP="005B2069">
      <w:pPr>
        <w:pStyle w:val="ListeParagraf"/>
        <w:rPr>
          <w:rFonts w:ascii="Bookman Old Style" w:hAnsi="Bookman Old Style" w:cs="Calibri"/>
          <w:b/>
          <w:bCs/>
          <w:color w:val="000000" w:themeColor="text1"/>
          <w:sz w:val="22"/>
          <w:szCs w:val="22"/>
        </w:rPr>
      </w:pPr>
    </w:p>
    <w:p w14:paraId="443D2958" w14:textId="77777777" w:rsidR="00B2536A" w:rsidRDefault="00B2536A" w:rsidP="00281089">
      <w:pPr>
        <w:jc w:val="center"/>
        <w:rPr>
          <w:rFonts w:ascii="Bookman Old Style" w:eastAsia="Times New Roman" w:hAnsi="Bookman Old Style" w:cstheme="minorHAnsi"/>
          <w:b/>
          <w:bCs/>
          <w:color w:val="FF0000"/>
          <w:lang w:eastAsia="tr-TR"/>
        </w:rPr>
      </w:pPr>
      <w:r>
        <w:rPr>
          <w:rFonts w:ascii="Bookman Old Style" w:eastAsia="Times New Roman" w:hAnsi="Bookman Old Style" w:cstheme="minorHAnsi"/>
          <w:b/>
          <w:bCs/>
          <w:color w:val="FF0000"/>
          <w:lang w:eastAsia="tr-TR"/>
        </w:rPr>
        <w:t xml:space="preserve">İMPLANT TEDAVİLERİNDE YÜKLEME PROTOKOLLERİ VE </w:t>
      </w:r>
    </w:p>
    <w:p w14:paraId="0F1844A1" w14:textId="7A91BE44" w:rsidR="00B2536A" w:rsidRDefault="00B2536A" w:rsidP="00281089">
      <w:pPr>
        <w:jc w:val="center"/>
        <w:rPr>
          <w:rFonts w:ascii="Bookman Old Style" w:eastAsia="Times New Roman" w:hAnsi="Bookman Old Style" w:cstheme="minorHAnsi"/>
          <w:b/>
          <w:bCs/>
          <w:color w:val="FF0000"/>
          <w:lang w:eastAsia="tr-TR"/>
        </w:rPr>
      </w:pPr>
      <w:r>
        <w:rPr>
          <w:rFonts w:ascii="Bookman Old Style" w:eastAsia="Times New Roman" w:hAnsi="Bookman Old Style" w:cstheme="minorHAnsi"/>
          <w:b/>
          <w:bCs/>
          <w:color w:val="FF0000"/>
          <w:lang w:eastAsia="tr-TR"/>
        </w:rPr>
        <w:t>“ANYTİME” YÜKLEME PROTOKOLÜ</w:t>
      </w:r>
    </w:p>
    <w:p w14:paraId="22C2D290" w14:textId="77777777" w:rsidR="00B2536A" w:rsidRDefault="00B2536A" w:rsidP="00281089">
      <w:pPr>
        <w:jc w:val="center"/>
        <w:rPr>
          <w:rFonts w:ascii="Bookman Old Style" w:eastAsia="Times New Roman" w:hAnsi="Bookman Old Style" w:cstheme="minorHAnsi"/>
          <w:b/>
          <w:bCs/>
          <w:color w:val="FF0000"/>
          <w:lang w:eastAsia="tr-TR"/>
        </w:rPr>
      </w:pPr>
    </w:p>
    <w:p w14:paraId="4E653C62" w14:textId="4A83606E" w:rsidR="005B2069" w:rsidRDefault="00277184" w:rsidP="00281089">
      <w:pPr>
        <w:jc w:val="center"/>
        <w:rPr>
          <w:rFonts w:ascii="Bookman Old Style" w:hAnsi="Bookman Old Style" w:cs="Calibri"/>
          <w:b/>
          <w:bCs/>
          <w:color w:val="FF0000"/>
          <w:sz w:val="20"/>
          <w:szCs w:val="20"/>
        </w:rPr>
      </w:pPr>
      <w:r>
        <w:rPr>
          <w:rFonts w:ascii="Bookman Old Style" w:hAnsi="Bookman Old Style" w:cs="Calibri"/>
          <w:b/>
          <w:bCs/>
          <w:sz w:val="20"/>
          <w:szCs w:val="20"/>
        </w:rPr>
        <w:t>2</w:t>
      </w:r>
      <w:r w:rsidR="00B2536A">
        <w:rPr>
          <w:rFonts w:ascii="Bookman Old Style" w:hAnsi="Bookman Old Style" w:cs="Calibri"/>
          <w:b/>
          <w:bCs/>
          <w:sz w:val="20"/>
          <w:szCs w:val="20"/>
        </w:rPr>
        <w:t>9</w:t>
      </w:r>
      <w:r>
        <w:rPr>
          <w:rFonts w:ascii="Bookman Old Style" w:hAnsi="Bookman Old Style" w:cs="Calibri"/>
          <w:b/>
          <w:bCs/>
          <w:sz w:val="20"/>
          <w:szCs w:val="20"/>
        </w:rPr>
        <w:t xml:space="preserve"> </w:t>
      </w:r>
      <w:r w:rsidR="00B2536A">
        <w:rPr>
          <w:rFonts w:ascii="Bookman Old Style" w:hAnsi="Bookman Old Style" w:cs="Calibri"/>
          <w:b/>
          <w:bCs/>
          <w:sz w:val="20"/>
          <w:szCs w:val="20"/>
        </w:rPr>
        <w:t>Mart</w:t>
      </w:r>
      <w:r w:rsidR="005B2069" w:rsidRPr="0089112D">
        <w:rPr>
          <w:rFonts w:ascii="Bookman Old Style" w:hAnsi="Bookman Old Style" w:cs="Calibri"/>
          <w:b/>
          <w:bCs/>
          <w:sz w:val="20"/>
          <w:szCs w:val="20"/>
        </w:rPr>
        <w:t xml:space="preserve"> 202</w:t>
      </w:r>
      <w:r w:rsidR="00B2536A">
        <w:rPr>
          <w:rFonts w:ascii="Bookman Old Style" w:hAnsi="Bookman Old Style" w:cs="Calibri"/>
          <w:b/>
          <w:bCs/>
          <w:sz w:val="20"/>
          <w:szCs w:val="20"/>
        </w:rPr>
        <w:t>6</w:t>
      </w:r>
      <w:r w:rsidR="005B2069" w:rsidRPr="0089112D">
        <w:rPr>
          <w:rFonts w:ascii="Bookman Old Style" w:hAnsi="Bookman Old Style" w:cs="Calibri"/>
          <w:b/>
          <w:bCs/>
          <w:sz w:val="20"/>
          <w:szCs w:val="20"/>
        </w:rPr>
        <w:t xml:space="preserve"> </w:t>
      </w:r>
      <w:r w:rsidR="00B2536A">
        <w:rPr>
          <w:rFonts w:ascii="Bookman Old Style" w:hAnsi="Bookman Old Style" w:cs="Calibri"/>
          <w:b/>
          <w:bCs/>
          <w:sz w:val="20"/>
          <w:szCs w:val="20"/>
        </w:rPr>
        <w:t>Pazar</w:t>
      </w:r>
    </w:p>
    <w:p w14:paraId="60045220" w14:textId="77777777" w:rsidR="0089112D" w:rsidRPr="0089112D" w:rsidRDefault="0089112D" w:rsidP="00281089">
      <w:pPr>
        <w:jc w:val="center"/>
        <w:rPr>
          <w:rFonts w:ascii="Bookman Old Style" w:hAnsi="Bookman Old Style" w:cs="Calibri"/>
          <w:b/>
          <w:bCs/>
          <w:color w:val="000000" w:themeColor="text1"/>
          <w:sz w:val="20"/>
          <w:szCs w:val="20"/>
        </w:rPr>
      </w:pPr>
    </w:p>
    <w:p w14:paraId="1CCA66FA" w14:textId="07AC8076" w:rsidR="005B2069" w:rsidRPr="0089112D" w:rsidRDefault="001944BA" w:rsidP="00281089">
      <w:pPr>
        <w:jc w:val="center"/>
        <w:rPr>
          <w:rFonts w:ascii="Bookman Old Style" w:hAnsi="Bookman Old Style" w:cstheme="minorHAnsi"/>
          <w:b/>
          <w:bCs/>
          <w:sz w:val="20"/>
          <w:szCs w:val="20"/>
        </w:rPr>
      </w:pPr>
      <w:r w:rsidRPr="0089112D">
        <w:rPr>
          <w:rFonts w:ascii="Bookman Old Style" w:hAnsi="Bookman Old Style" w:cstheme="minorHAnsi"/>
          <w:b/>
          <w:bCs/>
          <w:sz w:val="20"/>
          <w:szCs w:val="20"/>
        </w:rPr>
        <w:t xml:space="preserve">Sakarya </w:t>
      </w:r>
      <w:r w:rsidR="005B2069" w:rsidRPr="0089112D">
        <w:rPr>
          <w:rFonts w:ascii="Bookman Old Style" w:hAnsi="Bookman Old Style" w:cstheme="minorHAnsi"/>
          <w:b/>
          <w:bCs/>
          <w:sz w:val="20"/>
          <w:szCs w:val="20"/>
        </w:rPr>
        <w:t xml:space="preserve">Üniversitesi </w:t>
      </w:r>
      <w:r w:rsidR="0089112D">
        <w:rPr>
          <w:rFonts w:ascii="Bookman Old Style" w:hAnsi="Bookman Old Style" w:cstheme="minorHAnsi"/>
          <w:b/>
          <w:bCs/>
          <w:sz w:val="20"/>
          <w:szCs w:val="20"/>
        </w:rPr>
        <w:t>Hukuk Fakültesi Sabahattin ZAİM konferans Salonu</w:t>
      </w:r>
    </w:p>
    <w:p w14:paraId="1BDD4377" w14:textId="77777777" w:rsidR="00F34153" w:rsidRPr="0089112D" w:rsidRDefault="00F34153" w:rsidP="00F34153">
      <w:pPr>
        <w:rPr>
          <w:rFonts w:ascii="Bookman Old Style" w:hAnsi="Bookman Old Style"/>
          <w:sz w:val="20"/>
          <w:szCs w:val="20"/>
        </w:rPr>
      </w:pPr>
    </w:p>
    <w:p w14:paraId="1271DA04" w14:textId="77777777" w:rsidR="00C516D5" w:rsidRPr="0089112D" w:rsidRDefault="00C516D5" w:rsidP="00F34153">
      <w:pPr>
        <w:rPr>
          <w:rFonts w:ascii="Bookman Old Style" w:hAnsi="Bookman Old Style" w:cs="Times New Roman"/>
          <w:b/>
          <w:bCs/>
          <w:sz w:val="20"/>
          <w:szCs w:val="20"/>
        </w:rPr>
      </w:pPr>
    </w:p>
    <w:p w14:paraId="0CB332BA" w14:textId="755374D3" w:rsidR="005E5A2C" w:rsidRPr="0089112D" w:rsidRDefault="00351F85" w:rsidP="0089112D">
      <w:pPr>
        <w:spacing w:line="360" w:lineRule="auto"/>
        <w:ind w:left="284" w:hanging="142"/>
        <w:rPr>
          <w:rFonts w:ascii="Bookman Old Style" w:hAnsi="Bookman Old Style" w:cs="Times New Roman"/>
          <w:b/>
          <w:bCs/>
          <w:sz w:val="20"/>
          <w:szCs w:val="20"/>
        </w:rPr>
      </w:pPr>
      <w:r w:rsidRPr="0089112D">
        <w:rPr>
          <w:rFonts w:ascii="Bookman Old Style" w:hAnsi="Bookman Old Style" w:cs="Times New Roman"/>
          <w:b/>
          <w:bCs/>
          <w:sz w:val="20"/>
          <w:szCs w:val="20"/>
        </w:rPr>
        <w:t xml:space="preserve">     </w:t>
      </w:r>
      <w:r w:rsidR="00281089" w:rsidRPr="0089112D">
        <w:rPr>
          <w:rFonts w:ascii="Bookman Old Style" w:hAnsi="Bookman Old Style" w:cs="Times New Roman"/>
          <w:b/>
          <w:bCs/>
          <w:sz w:val="20"/>
          <w:szCs w:val="20"/>
        </w:rPr>
        <w:tab/>
        <w:t>Eğitme</w:t>
      </w:r>
      <w:r w:rsidR="003E01D8" w:rsidRPr="0089112D">
        <w:rPr>
          <w:rFonts w:ascii="Bookman Old Style" w:hAnsi="Bookman Old Style" w:cs="Times New Roman"/>
          <w:b/>
          <w:bCs/>
          <w:sz w:val="20"/>
          <w:szCs w:val="20"/>
        </w:rPr>
        <w:t>n</w:t>
      </w:r>
      <w:r w:rsidR="0089112D">
        <w:rPr>
          <w:rFonts w:ascii="Bookman Old Style" w:hAnsi="Bookman Old Style" w:cs="Times New Roman"/>
          <w:b/>
          <w:bCs/>
          <w:sz w:val="20"/>
          <w:szCs w:val="20"/>
        </w:rPr>
        <w:t>;</w:t>
      </w:r>
      <w:r w:rsidR="005E5A2C" w:rsidRPr="0089112D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="00B2536A">
        <w:rPr>
          <w:rFonts w:ascii="Bookman Old Style" w:hAnsi="Bookman Old Style" w:cs="Times New Roman"/>
          <w:b/>
          <w:i/>
        </w:rPr>
        <w:t>Doç</w:t>
      </w:r>
      <w:r w:rsidR="0030262E">
        <w:rPr>
          <w:rFonts w:ascii="Bookman Old Style" w:hAnsi="Bookman Old Style" w:cs="Times New Roman"/>
          <w:b/>
          <w:i/>
        </w:rPr>
        <w:t>.</w:t>
      </w:r>
      <w:r w:rsidR="003E01D8" w:rsidRPr="0089112D">
        <w:rPr>
          <w:rFonts w:ascii="Bookman Old Style" w:hAnsi="Bookman Old Style" w:cs="Times New Roman"/>
          <w:b/>
          <w:i/>
        </w:rPr>
        <w:t xml:space="preserve"> Dr</w:t>
      </w:r>
      <w:r w:rsidR="0030262E">
        <w:rPr>
          <w:rFonts w:ascii="Bookman Old Style" w:hAnsi="Bookman Old Style" w:cs="Times New Roman"/>
          <w:b/>
          <w:i/>
        </w:rPr>
        <w:t>.</w:t>
      </w:r>
      <w:r w:rsidR="003E01D8" w:rsidRPr="0089112D">
        <w:rPr>
          <w:rFonts w:ascii="Bookman Old Style" w:hAnsi="Bookman Old Style" w:cs="Times New Roman"/>
          <w:b/>
          <w:i/>
        </w:rPr>
        <w:t xml:space="preserve"> </w:t>
      </w:r>
      <w:r w:rsidR="00B2536A">
        <w:rPr>
          <w:rFonts w:ascii="Bookman Old Style" w:hAnsi="Bookman Old Style" w:cs="Times New Roman"/>
          <w:b/>
          <w:i/>
        </w:rPr>
        <w:t>Nurettin DİKER</w:t>
      </w:r>
      <w:r w:rsidR="003E01D8" w:rsidRPr="0089112D">
        <w:rPr>
          <w:rFonts w:ascii="Bookman Old Style" w:hAnsi="Bookman Old Style" w:cs="Times New Roman"/>
          <w:bCs/>
          <w:i/>
          <w:sz w:val="20"/>
          <w:szCs w:val="20"/>
        </w:rPr>
        <w:t xml:space="preserve">        </w:t>
      </w:r>
      <w:r w:rsidR="005E5A2C" w:rsidRPr="0089112D">
        <w:rPr>
          <w:rFonts w:ascii="Bookman Old Style" w:hAnsi="Bookman Old Style" w:cs="Times New Roman"/>
          <w:bCs/>
          <w:i/>
          <w:sz w:val="20"/>
          <w:szCs w:val="20"/>
        </w:rPr>
        <w:t xml:space="preserve">                </w:t>
      </w:r>
      <w:r w:rsidR="003E01D8" w:rsidRPr="0089112D">
        <w:rPr>
          <w:rFonts w:ascii="Bookman Old Style" w:hAnsi="Bookman Old Style" w:cs="Times New Roman"/>
          <w:bCs/>
          <w:i/>
          <w:sz w:val="20"/>
          <w:szCs w:val="20"/>
        </w:rPr>
        <w:t xml:space="preserve">     </w:t>
      </w:r>
    </w:p>
    <w:p w14:paraId="62544E0B" w14:textId="4E7918BF" w:rsidR="00B2536A" w:rsidRPr="00B2536A" w:rsidRDefault="00B2536A" w:rsidP="00E562E5">
      <w:pPr>
        <w:spacing w:after="120"/>
        <w:ind w:firstLine="142"/>
        <w:jc w:val="both"/>
        <w:rPr>
          <w:rFonts w:ascii="Bookman Old Style" w:hAnsi="Bookman Old Style" w:cs="Arial"/>
          <w:iCs/>
          <w:color w:val="202124"/>
          <w:shd w:val="clear" w:color="auto" w:fill="FFFFFF"/>
        </w:rPr>
      </w:pPr>
      <w:r w:rsidRPr="00B2536A">
        <w:rPr>
          <w:rFonts w:ascii="Bookman Old Style" w:hAnsi="Bookman Old Style" w:cs="Arial"/>
          <w:iCs/>
          <w:color w:val="202124"/>
          <w:shd w:val="clear" w:color="auto" w:fill="FFFFFF"/>
        </w:rPr>
        <w:t>Artan hasta beklentileriyle beraber günümüzde implant cerrahileriyle implant protetik uygulamaları arasında geçen süre mümkün olduğunca kısaltılmaya çalışılmaktadır. Bu amaçla farklı yükleme protokolleri ve bu protokollerin uygulanma kriterleri tanımlanmıştır. “</w:t>
      </w:r>
      <w:proofErr w:type="spellStart"/>
      <w:r w:rsidRPr="00B2536A">
        <w:rPr>
          <w:rFonts w:ascii="Bookman Old Style" w:hAnsi="Bookman Old Style" w:cs="Arial"/>
          <w:iCs/>
          <w:color w:val="202124"/>
          <w:shd w:val="clear" w:color="auto" w:fill="FFFFFF"/>
        </w:rPr>
        <w:t>Anytime</w:t>
      </w:r>
      <w:proofErr w:type="spellEnd"/>
      <w:r w:rsidRPr="00B2536A">
        <w:rPr>
          <w:rFonts w:ascii="Bookman Old Style" w:hAnsi="Bookman Old Style" w:cs="Arial"/>
          <w:iCs/>
          <w:color w:val="202124"/>
          <w:shd w:val="clear" w:color="auto" w:fill="FFFFFF"/>
        </w:rPr>
        <w:t>” yükleme protokolü ise implantın iyileşme dönemi içerisindeki stabilitesini dinamik olarak değerlendirmey</w:t>
      </w:r>
      <w:r w:rsidR="00B91CB9">
        <w:rPr>
          <w:rFonts w:ascii="Bookman Old Style" w:hAnsi="Bookman Old Style" w:cs="Arial"/>
          <w:iCs/>
          <w:color w:val="202124"/>
          <w:shd w:val="clear" w:color="auto" w:fill="FFFFFF"/>
        </w:rPr>
        <w:t>e</w:t>
      </w:r>
      <w:r w:rsidRPr="00B2536A">
        <w:rPr>
          <w:rFonts w:ascii="Bookman Old Style" w:hAnsi="Bookman Old Style" w:cs="Arial"/>
          <w:iCs/>
          <w:color w:val="202124"/>
          <w:shd w:val="clear" w:color="auto" w:fill="FFFFFF"/>
        </w:rPr>
        <w:t xml:space="preserve"> olanak sağlayan bir yöntemdir. Bu sayede</w:t>
      </w:r>
      <w:r w:rsidR="00B91CB9">
        <w:rPr>
          <w:rFonts w:ascii="Bookman Old Style" w:hAnsi="Bookman Old Style" w:cs="Arial"/>
          <w:iCs/>
          <w:color w:val="202124"/>
          <w:shd w:val="clear" w:color="auto" w:fill="FFFFFF"/>
        </w:rPr>
        <w:t xml:space="preserve"> implant kemik bağlantısı riske atılmadan en kısa bekleme süresi belirlenebilmektedir. </w:t>
      </w:r>
    </w:p>
    <w:p w14:paraId="2A0CE406" w14:textId="6FACFE0D" w:rsidR="00B91CB9" w:rsidRDefault="0089112D" w:rsidP="00B91CB9">
      <w:pPr>
        <w:spacing w:after="120"/>
        <w:ind w:firstLine="360"/>
        <w:rPr>
          <w:rFonts w:ascii="Bookman Old Style" w:hAnsi="Bookman Old Style"/>
          <w:color w:val="333333"/>
          <w:shd w:val="clear" w:color="auto" w:fill="FFFFFF"/>
        </w:rPr>
      </w:pPr>
      <w:r w:rsidRPr="0089112D">
        <w:rPr>
          <w:rFonts w:ascii="Bookman Old Style" w:hAnsi="Bookman Old Style"/>
          <w:color w:val="333333"/>
          <w:shd w:val="clear" w:color="auto" w:fill="FFFFFF"/>
        </w:rPr>
        <w:t xml:space="preserve">Konu Başlıkları; </w:t>
      </w:r>
    </w:p>
    <w:p w14:paraId="48EAB972" w14:textId="77777777" w:rsidR="00B91CB9" w:rsidRPr="00B91CB9" w:rsidRDefault="00B91CB9" w:rsidP="00B91CB9">
      <w:pPr>
        <w:pStyle w:val="ListeParagraf"/>
        <w:numPr>
          <w:ilvl w:val="0"/>
          <w:numId w:val="5"/>
        </w:numPr>
        <w:spacing w:after="120"/>
        <w:rPr>
          <w:rFonts w:ascii="Bookman Old Style" w:hAnsi="Bookman Old Style"/>
          <w:i/>
          <w:iCs/>
          <w:color w:val="333333"/>
          <w:shd w:val="clear" w:color="auto" w:fill="FFFFFF"/>
        </w:rPr>
      </w:pPr>
      <w:r w:rsidRPr="00B91CB9">
        <w:rPr>
          <w:rFonts w:ascii="Bookman Old Style" w:hAnsi="Bookman Old Style"/>
          <w:i/>
          <w:iCs/>
          <w:color w:val="333333"/>
          <w:shd w:val="clear" w:color="auto" w:fill="FFFFFF"/>
        </w:rPr>
        <w:t>Dental implant cerrahisinde zamanlama</w:t>
      </w:r>
    </w:p>
    <w:p w14:paraId="11B30352" w14:textId="77777777" w:rsidR="00B91CB9" w:rsidRPr="00B91CB9" w:rsidRDefault="00B91CB9" w:rsidP="00B91CB9">
      <w:pPr>
        <w:pStyle w:val="ListeParagraf"/>
        <w:numPr>
          <w:ilvl w:val="0"/>
          <w:numId w:val="5"/>
        </w:numPr>
        <w:spacing w:after="120"/>
        <w:rPr>
          <w:rFonts w:ascii="Bookman Old Style" w:hAnsi="Bookman Old Style"/>
          <w:i/>
          <w:iCs/>
          <w:color w:val="333333"/>
          <w:shd w:val="clear" w:color="auto" w:fill="FFFFFF"/>
        </w:rPr>
      </w:pPr>
      <w:proofErr w:type="spellStart"/>
      <w:r w:rsidRPr="00B91CB9">
        <w:rPr>
          <w:rFonts w:ascii="Bookman Old Style" w:hAnsi="Bookman Old Style"/>
          <w:i/>
          <w:iCs/>
          <w:color w:val="333333"/>
          <w:shd w:val="clear" w:color="auto" w:fill="FFFFFF"/>
        </w:rPr>
        <w:t>İmmediat</w:t>
      </w:r>
      <w:proofErr w:type="spellEnd"/>
      <w:r w:rsidRPr="00B91CB9">
        <w:rPr>
          <w:rFonts w:ascii="Bookman Old Style" w:hAnsi="Bookman Old Style"/>
          <w:i/>
          <w:iCs/>
          <w:color w:val="333333"/>
          <w:shd w:val="clear" w:color="auto" w:fill="FFFFFF"/>
        </w:rPr>
        <w:t xml:space="preserve"> </w:t>
      </w:r>
      <w:proofErr w:type="spellStart"/>
      <w:r w:rsidRPr="00B91CB9">
        <w:rPr>
          <w:rFonts w:ascii="Bookman Old Style" w:hAnsi="Bookman Old Style"/>
          <w:i/>
          <w:iCs/>
          <w:color w:val="333333"/>
          <w:shd w:val="clear" w:color="auto" w:fill="FFFFFF"/>
        </w:rPr>
        <w:t>implantasyonun</w:t>
      </w:r>
      <w:proofErr w:type="spellEnd"/>
      <w:r w:rsidRPr="00B91CB9">
        <w:rPr>
          <w:rFonts w:ascii="Bookman Old Style" w:hAnsi="Bookman Old Style"/>
          <w:i/>
          <w:iCs/>
          <w:color w:val="333333"/>
          <w:shd w:val="clear" w:color="auto" w:fill="FFFFFF"/>
        </w:rPr>
        <w:t xml:space="preserve"> </w:t>
      </w:r>
      <w:proofErr w:type="spellStart"/>
      <w:r w:rsidRPr="00B91CB9">
        <w:rPr>
          <w:rFonts w:ascii="Bookman Old Style" w:hAnsi="Bookman Old Style"/>
          <w:i/>
          <w:iCs/>
          <w:color w:val="333333"/>
          <w:shd w:val="clear" w:color="auto" w:fill="FFFFFF"/>
        </w:rPr>
        <w:t>endikasyon-kontrendikasyonları</w:t>
      </w:r>
      <w:proofErr w:type="spellEnd"/>
    </w:p>
    <w:p w14:paraId="01879415" w14:textId="6F6C57EA" w:rsidR="00B91CB9" w:rsidRPr="00B91CB9" w:rsidRDefault="00B91CB9" w:rsidP="00B91CB9">
      <w:pPr>
        <w:pStyle w:val="ListeParagraf"/>
        <w:numPr>
          <w:ilvl w:val="0"/>
          <w:numId w:val="5"/>
        </w:numPr>
        <w:spacing w:after="120"/>
        <w:rPr>
          <w:rFonts w:ascii="Bookman Old Style" w:hAnsi="Bookman Old Style"/>
          <w:i/>
          <w:iCs/>
          <w:color w:val="333333"/>
          <w:shd w:val="clear" w:color="auto" w:fill="FFFFFF"/>
        </w:rPr>
      </w:pPr>
      <w:proofErr w:type="spellStart"/>
      <w:r w:rsidRPr="00B91CB9">
        <w:rPr>
          <w:rFonts w:ascii="Bookman Old Style" w:hAnsi="Bookman Old Style"/>
          <w:i/>
          <w:iCs/>
        </w:rPr>
        <w:t>Dental</w:t>
      </w:r>
      <w:proofErr w:type="spellEnd"/>
      <w:r w:rsidRPr="00B91CB9">
        <w:rPr>
          <w:rFonts w:ascii="Bookman Old Style" w:hAnsi="Bookman Old Style"/>
          <w:i/>
          <w:iCs/>
        </w:rPr>
        <w:t xml:space="preserve"> </w:t>
      </w:r>
      <w:proofErr w:type="spellStart"/>
      <w:r w:rsidRPr="00B91CB9">
        <w:rPr>
          <w:rFonts w:ascii="Bookman Old Style" w:hAnsi="Bookman Old Style"/>
          <w:i/>
          <w:iCs/>
        </w:rPr>
        <w:t>implantolojide</w:t>
      </w:r>
      <w:proofErr w:type="spellEnd"/>
      <w:r w:rsidRPr="00B91CB9">
        <w:rPr>
          <w:rFonts w:ascii="Bookman Old Style" w:hAnsi="Bookman Old Style"/>
          <w:i/>
          <w:iCs/>
        </w:rPr>
        <w:t xml:space="preserve"> yükleme protokolleri</w:t>
      </w:r>
    </w:p>
    <w:p w14:paraId="7C8DC5B1" w14:textId="3AD27A30" w:rsidR="00B91CB9" w:rsidRPr="00B91CB9" w:rsidRDefault="00B91CB9" w:rsidP="00B91CB9">
      <w:pPr>
        <w:pStyle w:val="ListeParagraf"/>
        <w:numPr>
          <w:ilvl w:val="0"/>
          <w:numId w:val="5"/>
        </w:numPr>
        <w:spacing w:after="120"/>
        <w:rPr>
          <w:rFonts w:ascii="Bookman Old Style" w:hAnsi="Bookman Old Style"/>
          <w:i/>
          <w:iCs/>
          <w:color w:val="333333"/>
          <w:shd w:val="clear" w:color="auto" w:fill="FFFFFF"/>
        </w:rPr>
      </w:pPr>
      <w:r>
        <w:rPr>
          <w:rFonts w:ascii="Bookman Old Style" w:hAnsi="Bookman Old Style"/>
          <w:i/>
          <w:iCs/>
        </w:rPr>
        <w:t>CMI fiksasyon prensibi ve implant boşluğunun oluşturulması</w:t>
      </w:r>
    </w:p>
    <w:p w14:paraId="75206A12" w14:textId="354D9036" w:rsidR="00E562E5" w:rsidRPr="00E562E5" w:rsidRDefault="00B91CB9" w:rsidP="00E562E5">
      <w:pPr>
        <w:pStyle w:val="ListeParagraf"/>
        <w:numPr>
          <w:ilvl w:val="0"/>
          <w:numId w:val="5"/>
        </w:numPr>
        <w:spacing w:after="120"/>
        <w:rPr>
          <w:rFonts w:ascii="Bookman Old Style" w:hAnsi="Bookman Old Style"/>
          <w:i/>
          <w:iCs/>
          <w:color w:val="333333"/>
          <w:shd w:val="clear" w:color="auto" w:fill="FFFFFF"/>
        </w:rPr>
      </w:pPr>
      <w:r w:rsidRPr="00B91CB9">
        <w:rPr>
          <w:rFonts w:ascii="Bookman Old Style" w:hAnsi="Bookman Old Style"/>
          <w:i/>
          <w:iCs/>
        </w:rPr>
        <w:t>“</w:t>
      </w:r>
      <w:proofErr w:type="spellStart"/>
      <w:r w:rsidRPr="00B91CB9">
        <w:rPr>
          <w:rFonts w:ascii="Bookman Old Style" w:hAnsi="Bookman Old Style"/>
          <w:i/>
          <w:iCs/>
        </w:rPr>
        <w:t>Anytime</w:t>
      </w:r>
      <w:proofErr w:type="spellEnd"/>
      <w:r w:rsidRPr="00B91CB9">
        <w:rPr>
          <w:rFonts w:ascii="Bookman Old Style" w:hAnsi="Bookman Old Style"/>
          <w:i/>
          <w:iCs/>
        </w:rPr>
        <w:t>” yükleme konsept</w:t>
      </w:r>
      <w:r w:rsidR="00E562E5">
        <w:rPr>
          <w:rFonts w:ascii="Bookman Old Style" w:hAnsi="Bookman Old Style"/>
          <w:i/>
          <w:iCs/>
        </w:rPr>
        <w:t>i</w:t>
      </w:r>
    </w:p>
    <w:p w14:paraId="10290C1A" w14:textId="036F48D1" w:rsidR="00F34153" w:rsidRPr="00E562E5" w:rsidRDefault="0089112D" w:rsidP="00B91CB9">
      <w:pPr>
        <w:pStyle w:val="ListeParagraf"/>
        <w:numPr>
          <w:ilvl w:val="0"/>
          <w:numId w:val="5"/>
        </w:numPr>
        <w:spacing w:after="120"/>
        <w:rPr>
          <w:rFonts w:ascii="Bookman Old Style" w:hAnsi="Bookman Old Style"/>
          <w:color w:val="333333"/>
          <w:shd w:val="clear" w:color="auto" w:fill="FFFFFF"/>
        </w:rPr>
      </w:pPr>
      <w:r w:rsidRPr="00B91CB9">
        <w:rPr>
          <w:rFonts w:ascii="Bookman Old Style" w:hAnsi="Bookman Old Style" w:cs="Arial"/>
          <w:i/>
          <w:iCs/>
          <w:color w:val="212529"/>
        </w:rPr>
        <w:t>S</w:t>
      </w:r>
      <w:r w:rsidR="003E01D8" w:rsidRPr="00B91CB9">
        <w:rPr>
          <w:rFonts w:ascii="Bookman Old Style" w:hAnsi="Bookman Old Style" w:cs="Arial"/>
          <w:i/>
          <w:iCs/>
          <w:color w:val="212529"/>
        </w:rPr>
        <w:t>oru</w:t>
      </w:r>
      <w:r w:rsidR="00E4246D" w:rsidRPr="00B91CB9">
        <w:rPr>
          <w:rFonts w:ascii="Bookman Old Style" w:hAnsi="Bookman Old Style" w:cs="Arial"/>
          <w:i/>
          <w:iCs/>
          <w:color w:val="212529"/>
        </w:rPr>
        <w:t>-</w:t>
      </w:r>
      <w:r w:rsidR="003E01D8" w:rsidRPr="00B91CB9">
        <w:rPr>
          <w:rFonts w:ascii="Bookman Old Style" w:hAnsi="Bookman Old Style" w:cs="Arial"/>
          <w:i/>
          <w:iCs/>
          <w:color w:val="212529"/>
        </w:rPr>
        <w:t>cevap</w:t>
      </w:r>
    </w:p>
    <w:p w14:paraId="4C0C8E49" w14:textId="3DCFDC19" w:rsidR="00E562E5" w:rsidRDefault="00E562E5" w:rsidP="00E562E5">
      <w:pPr>
        <w:spacing w:after="120"/>
        <w:ind w:left="720"/>
        <w:rPr>
          <w:rFonts w:ascii="Bookman Old Style" w:hAnsi="Bookman Old Style"/>
          <w:color w:val="333333"/>
          <w:shd w:val="clear" w:color="auto" w:fill="FFFFFF"/>
        </w:rPr>
      </w:pPr>
      <w:proofErr w:type="spellStart"/>
      <w:r>
        <w:rPr>
          <w:rFonts w:ascii="Bookman Old Style" w:hAnsi="Bookman Old Style"/>
          <w:color w:val="333333"/>
          <w:shd w:val="clear" w:color="auto" w:fill="FFFFFF"/>
        </w:rPr>
        <w:t>Work-shop</w:t>
      </w:r>
      <w:proofErr w:type="spellEnd"/>
      <w:r>
        <w:rPr>
          <w:rFonts w:ascii="Bookman Old Style" w:hAnsi="Bookman Old Style"/>
          <w:color w:val="333333"/>
          <w:shd w:val="clear" w:color="auto" w:fill="FFFFFF"/>
        </w:rPr>
        <w:t>:</w:t>
      </w:r>
    </w:p>
    <w:p w14:paraId="30DA327E" w14:textId="77777777" w:rsidR="00E562E5" w:rsidRDefault="00E562E5" w:rsidP="00E562E5">
      <w:pPr>
        <w:pStyle w:val="ListeParagraf"/>
        <w:numPr>
          <w:ilvl w:val="0"/>
          <w:numId w:val="8"/>
        </w:numPr>
        <w:spacing w:after="120"/>
        <w:rPr>
          <w:rFonts w:ascii="Bookman Old Style" w:hAnsi="Bookman Old Style"/>
          <w:color w:val="333333"/>
          <w:shd w:val="clear" w:color="auto" w:fill="FFFFFF"/>
        </w:rPr>
      </w:pPr>
      <w:r w:rsidRPr="00E562E5">
        <w:rPr>
          <w:rFonts w:ascii="Bookman Old Style" w:hAnsi="Bookman Old Style"/>
          <w:color w:val="333333"/>
          <w:shd w:val="clear" w:color="auto" w:fill="FFFFFF"/>
        </w:rPr>
        <w:t xml:space="preserve">Modeller üzerinde CMI fiksasyon prensibiyle implant boşluklarının oluşturulması </w:t>
      </w:r>
    </w:p>
    <w:p w14:paraId="7605E0D2" w14:textId="39E21206" w:rsidR="00E562E5" w:rsidRPr="00E562E5" w:rsidRDefault="00E562E5" w:rsidP="00E562E5">
      <w:pPr>
        <w:pStyle w:val="ListeParagraf"/>
        <w:numPr>
          <w:ilvl w:val="0"/>
          <w:numId w:val="8"/>
        </w:numPr>
        <w:spacing w:after="120"/>
        <w:rPr>
          <w:rFonts w:ascii="Bookman Old Style" w:hAnsi="Bookman Old Style"/>
          <w:color w:val="333333"/>
          <w:shd w:val="clear" w:color="auto" w:fill="FFFFFF"/>
        </w:rPr>
      </w:pPr>
      <w:proofErr w:type="spellStart"/>
      <w:r w:rsidRPr="00E562E5">
        <w:rPr>
          <w:rFonts w:ascii="Bookman Old Style" w:hAnsi="Bookman Old Style"/>
          <w:color w:val="333333"/>
          <w:shd w:val="clear" w:color="auto" w:fill="FFFFFF"/>
        </w:rPr>
        <w:t>Anycheck</w:t>
      </w:r>
      <w:proofErr w:type="spellEnd"/>
      <w:r w:rsidRPr="00E562E5">
        <w:rPr>
          <w:rFonts w:ascii="Bookman Old Style" w:hAnsi="Bookman Old Style"/>
          <w:color w:val="333333"/>
          <w:shd w:val="clear" w:color="auto" w:fill="FFFFFF"/>
        </w:rPr>
        <w:t xml:space="preserve"> ile </w:t>
      </w:r>
      <w:proofErr w:type="spellStart"/>
      <w:r w:rsidRPr="00E562E5">
        <w:rPr>
          <w:rFonts w:ascii="Bookman Old Style" w:hAnsi="Bookman Old Style"/>
          <w:color w:val="333333"/>
          <w:shd w:val="clear" w:color="auto" w:fill="FFFFFF"/>
        </w:rPr>
        <w:t>stabilite</w:t>
      </w:r>
      <w:proofErr w:type="spellEnd"/>
      <w:r w:rsidRPr="00E562E5">
        <w:rPr>
          <w:rFonts w:ascii="Bookman Old Style" w:hAnsi="Bookman Old Style"/>
          <w:color w:val="333333"/>
          <w:shd w:val="clear" w:color="auto" w:fill="FFFFFF"/>
        </w:rPr>
        <w:t xml:space="preserve"> ölçümü, </w:t>
      </w:r>
      <w:proofErr w:type="spellStart"/>
      <w:r w:rsidRPr="00E562E5">
        <w:rPr>
          <w:rFonts w:ascii="Bookman Old Style" w:hAnsi="Bookman Old Style"/>
          <w:color w:val="333333"/>
          <w:shd w:val="clear" w:color="auto" w:fill="FFFFFF"/>
        </w:rPr>
        <w:t>anytime</w:t>
      </w:r>
      <w:proofErr w:type="spellEnd"/>
      <w:r w:rsidRPr="00E562E5">
        <w:rPr>
          <w:rFonts w:ascii="Bookman Old Style" w:hAnsi="Bookman Old Style"/>
          <w:color w:val="333333"/>
          <w:shd w:val="clear" w:color="auto" w:fill="FFFFFF"/>
        </w:rPr>
        <w:t xml:space="preserve"> yükleme prensibiyle ilişkilendirilmesi</w:t>
      </w:r>
    </w:p>
    <w:p w14:paraId="12F875C5" w14:textId="77777777" w:rsidR="00B91CB9" w:rsidRPr="00B91CB9" w:rsidRDefault="00B91CB9" w:rsidP="00B91CB9">
      <w:pPr>
        <w:pStyle w:val="ListeParagraf"/>
        <w:spacing w:after="120"/>
        <w:ind w:left="1080"/>
        <w:rPr>
          <w:rFonts w:ascii="Bookman Old Style" w:hAnsi="Bookman Old Style"/>
          <w:color w:val="333333"/>
          <w:shd w:val="clear" w:color="auto" w:fill="FFFFFF"/>
        </w:rPr>
      </w:pPr>
    </w:p>
    <w:p w14:paraId="15F9D21D" w14:textId="17820D30" w:rsidR="0089112D" w:rsidRPr="00B2536A" w:rsidRDefault="0089112D" w:rsidP="0089112D">
      <w:pPr>
        <w:pStyle w:val="ListeParagraf"/>
        <w:numPr>
          <w:ilvl w:val="0"/>
          <w:numId w:val="3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  <w:highlight w:val="yellow"/>
        </w:rPr>
      </w:pPr>
      <w:r w:rsidRPr="00B2536A">
        <w:rPr>
          <w:rFonts w:ascii="Bookman Old Style" w:hAnsi="Bookman Old Style" w:cs="Times New Roman"/>
          <w:b/>
          <w:bCs/>
          <w:sz w:val="20"/>
          <w:szCs w:val="20"/>
          <w:highlight w:val="yellow"/>
        </w:rPr>
        <w:t>Kursa katılım</w:t>
      </w:r>
      <w:r w:rsidR="0030262E" w:rsidRPr="00B2536A">
        <w:rPr>
          <w:rFonts w:ascii="Bookman Old Style" w:hAnsi="Bookman Old Style" w:cs="Times New Roman"/>
          <w:b/>
          <w:bCs/>
          <w:sz w:val="20"/>
          <w:szCs w:val="20"/>
          <w:highlight w:val="yellow"/>
        </w:rPr>
        <w:t xml:space="preserve">ı 15’i öğrenci olmak üzere </w:t>
      </w:r>
      <w:r w:rsidRPr="00B2536A">
        <w:rPr>
          <w:rFonts w:ascii="Bookman Old Style" w:hAnsi="Bookman Old Style" w:cs="Times New Roman"/>
          <w:b/>
          <w:bCs/>
          <w:sz w:val="20"/>
          <w:szCs w:val="20"/>
          <w:highlight w:val="yellow"/>
        </w:rPr>
        <w:t>30 kişi ile sınırlıdır.</w:t>
      </w:r>
    </w:p>
    <w:p w14:paraId="2BFE6BBE" w14:textId="0DDF44E9" w:rsidR="0089112D" w:rsidRPr="00277184" w:rsidRDefault="0089112D" w:rsidP="0089112D">
      <w:pPr>
        <w:pStyle w:val="ListeParagraf"/>
        <w:numPr>
          <w:ilvl w:val="0"/>
          <w:numId w:val="3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277184">
        <w:rPr>
          <w:rFonts w:ascii="Bookman Old Style" w:hAnsi="Bookman Old Style" w:cs="Times New Roman"/>
          <w:b/>
          <w:bCs/>
          <w:sz w:val="20"/>
          <w:szCs w:val="20"/>
        </w:rPr>
        <w:t>Kursa Diş Hekimleri, Diş Hekimliği Öğrencileri katılabilir.</w:t>
      </w:r>
    </w:p>
    <w:p w14:paraId="5A781D42" w14:textId="77777777" w:rsidR="0089112D" w:rsidRPr="00277184" w:rsidRDefault="0089112D" w:rsidP="0089112D">
      <w:pPr>
        <w:pStyle w:val="ListeParagraf"/>
        <w:numPr>
          <w:ilvl w:val="0"/>
          <w:numId w:val="3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277184">
        <w:rPr>
          <w:rFonts w:ascii="Bookman Old Style" w:hAnsi="Bookman Old Style" w:cs="Times New Roman"/>
          <w:b/>
          <w:bCs/>
          <w:sz w:val="20"/>
          <w:szCs w:val="20"/>
        </w:rPr>
        <w:t>Workshop sonrası katılımcılara UYGULAYICI EĞİTİM SERTİFİKASI verilecektir.</w:t>
      </w:r>
    </w:p>
    <w:p w14:paraId="4D074085" w14:textId="29B667F7" w:rsidR="0089112D" w:rsidRPr="00277184" w:rsidRDefault="0089112D" w:rsidP="0089112D">
      <w:pPr>
        <w:pStyle w:val="ListeParagraf"/>
        <w:numPr>
          <w:ilvl w:val="0"/>
          <w:numId w:val="3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277184">
        <w:rPr>
          <w:rFonts w:ascii="Bookman Old Style" w:hAnsi="Bookman Old Style" w:cs="Times New Roman"/>
          <w:b/>
          <w:bCs/>
          <w:sz w:val="20"/>
          <w:szCs w:val="20"/>
        </w:rPr>
        <w:t xml:space="preserve">Katılım ücreti kongre ücretine dahil olmayıp </w:t>
      </w:r>
      <w:r w:rsidR="00E05FDF">
        <w:rPr>
          <w:rFonts w:ascii="Bookman Old Style" w:hAnsi="Bookman Old Style" w:cs="Times New Roman"/>
          <w:b/>
          <w:bCs/>
          <w:sz w:val="20"/>
          <w:szCs w:val="20"/>
          <w:highlight w:val="yellow"/>
        </w:rPr>
        <w:t>36</w:t>
      </w:r>
      <w:r w:rsidR="00D75A37">
        <w:rPr>
          <w:rFonts w:ascii="Bookman Old Style" w:hAnsi="Bookman Old Style" w:cs="Times New Roman"/>
          <w:b/>
          <w:bCs/>
          <w:sz w:val="20"/>
          <w:szCs w:val="20"/>
          <w:highlight w:val="yellow"/>
        </w:rPr>
        <w:t>0</w:t>
      </w:r>
      <w:r w:rsidRPr="00B2536A">
        <w:rPr>
          <w:rFonts w:ascii="Bookman Old Style" w:hAnsi="Bookman Old Style" w:cs="Times New Roman"/>
          <w:b/>
          <w:bCs/>
          <w:sz w:val="20"/>
          <w:szCs w:val="20"/>
          <w:highlight w:val="yellow"/>
        </w:rPr>
        <w:t>0 TL’dir (KDV dahil)</w:t>
      </w:r>
      <w:r w:rsidR="0030262E" w:rsidRPr="00B2536A">
        <w:rPr>
          <w:rFonts w:ascii="Bookman Old Style" w:hAnsi="Bookman Old Style" w:cs="Times New Roman"/>
          <w:b/>
          <w:bCs/>
          <w:sz w:val="20"/>
          <w:szCs w:val="20"/>
          <w:highlight w:val="yellow"/>
        </w:rPr>
        <w:t xml:space="preserve"> </w:t>
      </w:r>
      <w:r w:rsidRPr="00B2536A">
        <w:rPr>
          <w:rFonts w:ascii="Bookman Old Style" w:hAnsi="Bookman Old Style" w:cs="Times New Roman"/>
          <w:b/>
          <w:bCs/>
          <w:sz w:val="20"/>
          <w:szCs w:val="20"/>
          <w:highlight w:val="yellow"/>
        </w:rPr>
        <w:t xml:space="preserve">(Öğrenci </w:t>
      </w:r>
      <w:r w:rsidR="00E05FDF">
        <w:rPr>
          <w:rFonts w:ascii="Bookman Old Style" w:hAnsi="Bookman Old Style" w:cs="Times New Roman"/>
          <w:b/>
          <w:bCs/>
          <w:sz w:val="20"/>
          <w:szCs w:val="20"/>
          <w:highlight w:val="yellow"/>
        </w:rPr>
        <w:t>18</w:t>
      </w:r>
      <w:r w:rsidR="00D75A37">
        <w:rPr>
          <w:rFonts w:ascii="Bookman Old Style" w:hAnsi="Bookman Old Style" w:cs="Times New Roman"/>
          <w:b/>
          <w:bCs/>
          <w:sz w:val="20"/>
          <w:szCs w:val="20"/>
          <w:highlight w:val="yellow"/>
        </w:rPr>
        <w:t>00</w:t>
      </w:r>
      <w:r w:rsidRPr="00B2536A">
        <w:rPr>
          <w:rFonts w:ascii="Bookman Old Style" w:hAnsi="Bookman Old Style" w:cs="Times New Roman"/>
          <w:b/>
          <w:bCs/>
          <w:sz w:val="20"/>
          <w:szCs w:val="20"/>
          <w:highlight w:val="yellow"/>
        </w:rPr>
        <w:t xml:space="preserve"> TL).</w:t>
      </w:r>
    </w:p>
    <w:p w14:paraId="2A431C76" w14:textId="4A8B8EB0" w:rsidR="0089112D" w:rsidRPr="00277184" w:rsidRDefault="0089112D" w:rsidP="0089112D">
      <w:pPr>
        <w:pStyle w:val="ListeParagraf"/>
        <w:numPr>
          <w:ilvl w:val="0"/>
          <w:numId w:val="3"/>
        </w:numPr>
        <w:tabs>
          <w:tab w:val="left" w:pos="6162"/>
        </w:tabs>
        <w:spacing w:line="360" w:lineRule="auto"/>
        <w:rPr>
          <w:rFonts w:ascii="Bookman Old Style" w:hAnsi="Bookman Old Style" w:cs="Times New Roman"/>
          <w:b/>
          <w:bCs/>
          <w:sz w:val="20"/>
          <w:szCs w:val="20"/>
        </w:rPr>
      </w:pPr>
      <w:r w:rsidRPr="00277184">
        <w:rPr>
          <w:rFonts w:ascii="Bookman Old Style" w:hAnsi="Bookman Old Style" w:cs="Times New Roman"/>
          <w:b/>
          <w:bCs/>
          <w:sz w:val="20"/>
          <w:szCs w:val="20"/>
        </w:rPr>
        <w:t xml:space="preserve">Workshop kayıt için son tarih olan </w:t>
      </w:r>
      <w:r w:rsidR="00E97BBE" w:rsidRPr="00B2536A">
        <w:rPr>
          <w:rFonts w:ascii="Bookman Old Style" w:hAnsi="Bookman Old Style" w:cs="Times New Roman"/>
          <w:b/>
          <w:bCs/>
          <w:color w:val="FF0000"/>
          <w:sz w:val="20"/>
          <w:szCs w:val="20"/>
          <w:highlight w:val="yellow"/>
        </w:rPr>
        <w:t>1</w:t>
      </w:r>
      <w:r w:rsidR="00D75A37">
        <w:rPr>
          <w:rFonts w:ascii="Bookman Old Style" w:hAnsi="Bookman Old Style" w:cs="Times New Roman"/>
          <w:b/>
          <w:bCs/>
          <w:color w:val="FF0000"/>
          <w:sz w:val="20"/>
          <w:szCs w:val="20"/>
          <w:highlight w:val="yellow"/>
        </w:rPr>
        <w:t>6</w:t>
      </w:r>
      <w:r w:rsidR="00E97BBE" w:rsidRPr="00B2536A">
        <w:rPr>
          <w:rFonts w:ascii="Bookman Old Style" w:hAnsi="Bookman Old Style" w:cs="Times New Roman"/>
          <w:b/>
          <w:bCs/>
          <w:color w:val="FF0000"/>
          <w:sz w:val="20"/>
          <w:szCs w:val="20"/>
          <w:highlight w:val="yellow"/>
        </w:rPr>
        <w:t xml:space="preserve"> </w:t>
      </w:r>
      <w:r w:rsidR="00D75A37">
        <w:rPr>
          <w:rFonts w:ascii="Bookman Old Style" w:hAnsi="Bookman Old Style" w:cs="Times New Roman"/>
          <w:b/>
          <w:bCs/>
          <w:color w:val="FF0000"/>
          <w:sz w:val="20"/>
          <w:szCs w:val="20"/>
          <w:highlight w:val="yellow"/>
        </w:rPr>
        <w:t xml:space="preserve">Şubat </w:t>
      </w:r>
      <w:r w:rsidRPr="00B2536A">
        <w:rPr>
          <w:rFonts w:ascii="Bookman Old Style" w:hAnsi="Bookman Old Style" w:cs="Times New Roman"/>
          <w:b/>
          <w:bCs/>
          <w:color w:val="C00000"/>
          <w:sz w:val="20"/>
          <w:szCs w:val="20"/>
          <w:highlight w:val="yellow"/>
        </w:rPr>
        <w:t>202</w:t>
      </w:r>
      <w:r w:rsidR="00D75A37">
        <w:rPr>
          <w:rFonts w:ascii="Bookman Old Style" w:hAnsi="Bookman Old Style" w:cs="Times New Roman"/>
          <w:b/>
          <w:bCs/>
          <w:color w:val="C00000"/>
          <w:sz w:val="20"/>
          <w:szCs w:val="20"/>
        </w:rPr>
        <w:t>6</w:t>
      </w:r>
      <w:r w:rsidRPr="00277184">
        <w:rPr>
          <w:rFonts w:ascii="Bookman Old Style" w:hAnsi="Bookman Old Style" w:cs="Times New Roman"/>
          <w:b/>
          <w:bCs/>
          <w:color w:val="C00000"/>
          <w:sz w:val="20"/>
          <w:szCs w:val="20"/>
        </w:rPr>
        <w:t xml:space="preserve"> </w:t>
      </w:r>
      <w:r w:rsidRPr="00277184">
        <w:rPr>
          <w:rFonts w:ascii="Bookman Old Style" w:hAnsi="Bookman Old Style" w:cs="Times New Roman"/>
          <w:b/>
          <w:bCs/>
          <w:color w:val="000000" w:themeColor="text1"/>
          <w:sz w:val="20"/>
          <w:szCs w:val="20"/>
        </w:rPr>
        <w:t>tarihine</w:t>
      </w:r>
      <w:r w:rsidRPr="00277184">
        <w:rPr>
          <w:rFonts w:ascii="Bookman Old Style" w:hAnsi="Bookman Old Style" w:cs="Times New Roman"/>
          <w:b/>
          <w:bCs/>
          <w:sz w:val="20"/>
          <w:szCs w:val="20"/>
        </w:rPr>
        <w:t xml:space="preserve"> kadar  </w:t>
      </w:r>
      <w:hyperlink r:id="rId6" w:history="1">
        <w:r w:rsidR="00D75A37" w:rsidRPr="00C3549F">
          <w:rPr>
            <w:rStyle w:val="Kpr"/>
            <w:rFonts w:ascii="Bookman Old Style" w:hAnsi="Bookman Old Style" w:cs="Times New Roman"/>
            <w:b/>
            <w:bCs/>
            <w:sz w:val="20"/>
            <w:szCs w:val="20"/>
          </w:rPr>
          <w:t>doinf5@sakarya.edu.tr</w:t>
        </w:r>
      </w:hyperlink>
      <w:r w:rsidR="00D75A37">
        <w:rPr>
          <w:rFonts w:ascii="Bookman Old Style" w:hAnsi="Bookman Old Style" w:cs="Times New Roman"/>
          <w:b/>
          <w:bCs/>
          <w:sz w:val="20"/>
          <w:szCs w:val="20"/>
        </w:rPr>
        <w:t xml:space="preserve"> </w:t>
      </w:r>
      <w:r w:rsidRPr="00277184">
        <w:rPr>
          <w:rFonts w:ascii="Bookman Old Style" w:hAnsi="Bookman Old Style" w:cs="Times New Roman"/>
          <w:b/>
          <w:bCs/>
          <w:sz w:val="20"/>
          <w:szCs w:val="20"/>
        </w:rPr>
        <w:t xml:space="preserve">adresine, kurs ücretini içeren dekont ve varsa TDB kimliği veya çalıştığı kurum kimliği ile birlikte mail atılması gerekmektedir. </w:t>
      </w:r>
    </w:p>
    <w:p w14:paraId="610CB2AC" w14:textId="6E95B4CD" w:rsidR="00281089" w:rsidRPr="00E97BBE" w:rsidRDefault="0089112D" w:rsidP="00E97BBE">
      <w:pPr>
        <w:pStyle w:val="NormalWeb"/>
        <w:rPr>
          <w:rFonts w:ascii="Bookman Old Style" w:hAnsi="Bookman Old Style"/>
          <w:sz w:val="20"/>
          <w:szCs w:val="20"/>
        </w:rPr>
      </w:pPr>
      <w:r w:rsidRPr="00277184">
        <w:rPr>
          <w:rFonts w:ascii="Bookman Old Style" w:hAnsi="Bookman Old Style"/>
          <w:b/>
          <w:bCs/>
          <w:sz w:val="20"/>
          <w:szCs w:val="20"/>
        </w:rPr>
        <w:t>Not:</w:t>
      </w:r>
      <w:r w:rsidRPr="00277184">
        <w:rPr>
          <w:rFonts w:ascii="Bookman Old Style" w:hAnsi="Bookman Old Style"/>
          <w:sz w:val="20"/>
          <w:szCs w:val="20"/>
        </w:rPr>
        <w:t xml:space="preserve"> </w:t>
      </w:r>
      <w:r w:rsidRPr="00277184">
        <w:rPr>
          <w:rFonts w:ascii="Bookman Old Style" w:hAnsi="Bookman Old Style" w:cstheme="minorHAnsi"/>
          <w:sz w:val="20"/>
          <w:szCs w:val="20"/>
        </w:rPr>
        <w:t xml:space="preserve">Kayıt ücretlerine </w:t>
      </w:r>
      <w:r w:rsidR="00B2536A" w:rsidRPr="00277184">
        <w:rPr>
          <w:rFonts w:ascii="Bookman Old Style" w:hAnsi="Bookman Old Style" w:cstheme="minorHAnsi"/>
          <w:sz w:val="20"/>
          <w:szCs w:val="20"/>
        </w:rPr>
        <w:t>%</w:t>
      </w:r>
      <w:r w:rsidR="00B2536A">
        <w:rPr>
          <w:rFonts w:ascii="Bookman Old Style" w:hAnsi="Bookman Old Style" w:cstheme="minorHAnsi"/>
          <w:sz w:val="20"/>
          <w:szCs w:val="20"/>
        </w:rPr>
        <w:t>20</w:t>
      </w:r>
      <w:r w:rsidRPr="00277184">
        <w:rPr>
          <w:rFonts w:ascii="Bookman Old Style" w:hAnsi="Bookman Old Style" w:cstheme="minorHAnsi"/>
          <w:sz w:val="20"/>
          <w:szCs w:val="20"/>
        </w:rPr>
        <w:t xml:space="preserve"> KDV dahil olup aşağıdaki hesap numarasına açıklama kısmına “</w:t>
      </w:r>
      <w:proofErr w:type="spellStart"/>
      <w:r w:rsidR="00EC5A9A" w:rsidRPr="00EC5A9A">
        <w:rPr>
          <w:rFonts w:ascii="Bookman Old Style" w:hAnsi="Bookman Old Style" w:cstheme="minorHAnsi"/>
          <w:b/>
          <w:bCs/>
          <w:sz w:val="20"/>
          <w:szCs w:val="20"/>
        </w:rPr>
        <w:t>Adsoyad</w:t>
      </w:r>
      <w:proofErr w:type="spellEnd"/>
      <w:r w:rsidR="00EC5A9A" w:rsidRPr="00EC5A9A">
        <w:rPr>
          <w:rFonts w:ascii="Bookman Old Style" w:hAnsi="Bookman Old Style" w:cstheme="minorHAnsi"/>
          <w:b/>
          <w:bCs/>
          <w:sz w:val="20"/>
          <w:szCs w:val="20"/>
        </w:rPr>
        <w:t xml:space="preserve"> </w:t>
      </w:r>
      <w:r w:rsidR="00B2536A" w:rsidRPr="00B2536A">
        <w:rPr>
          <w:rFonts w:ascii="Bookman Old Style" w:hAnsi="Bookman Old Style" w:cstheme="minorHAnsi"/>
          <w:b/>
          <w:bCs/>
          <w:sz w:val="20"/>
          <w:szCs w:val="20"/>
          <w:highlight w:val="yellow"/>
        </w:rPr>
        <w:t>…</w:t>
      </w:r>
      <w:r w:rsidR="00EC5A9A" w:rsidRPr="00EC5A9A">
        <w:rPr>
          <w:rFonts w:ascii="Bookman Old Style" w:hAnsi="Bookman Old Style" w:cstheme="minorHAnsi"/>
          <w:b/>
          <w:bCs/>
          <w:sz w:val="20"/>
          <w:szCs w:val="20"/>
        </w:rPr>
        <w:t xml:space="preserve"> Bağış</w:t>
      </w:r>
      <w:r w:rsidRPr="00277184">
        <w:rPr>
          <w:rFonts w:ascii="Bookman Old Style" w:hAnsi="Bookman Old Style" w:cstheme="minorHAnsi"/>
          <w:sz w:val="20"/>
          <w:szCs w:val="20"/>
        </w:rPr>
        <w:t xml:space="preserve">” yazarak yatırılacak, dekont ISIM SOYAD ve telefon bilgileri ile  </w:t>
      </w:r>
      <w:hyperlink r:id="rId7" w:history="1">
        <w:r w:rsidR="00D75A37" w:rsidRPr="00C3549F">
          <w:rPr>
            <w:rStyle w:val="Kpr"/>
            <w:rFonts w:ascii="Bookman Old Style" w:hAnsi="Bookman Old Style"/>
            <w:b/>
            <w:bCs/>
            <w:sz w:val="20"/>
            <w:szCs w:val="20"/>
          </w:rPr>
          <w:t>doinf5@sakarya.edu.tr</w:t>
        </w:r>
      </w:hyperlink>
      <w:r w:rsidRPr="00277184">
        <w:rPr>
          <w:rFonts w:ascii="Bookman Old Style" w:hAnsi="Bookman Old Style" w:cstheme="minorHAnsi"/>
          <w:sz w:val="20"/>
          <w:szCs w:val="20"/>
        </w:rPr>
        <w:t xml:space="preserve"> adresine gönderilecektir.</w:t>
      </w:r>
    </w:p>
    <w:p w14:paraId="1D8D7752" w14:textId="77777777" w:rsidR="00277184" w:rsidRPr="00B25C20" w:rsidRDefault="00277184" w:rsidP="00277184">
      <w:pPr>
        <w:pStyle w:val="NormalWeb"/>
        <w:jc w:val="both"/>
        <w:rPr>
          <w:rFonts w:ascii="Bookman Old Style" w:hAnsi="Bookman Old Style" w:cstheme="minorHAnsi"/>
          <w:sz w:val="20"/>
          <w:szCs w:val="20"/>
        </w:rPr>
      </w:pPr>
      <w:r w:rsidRPr="00B25C20">
        <w:rPr>
          <w:rFonts w:ascii="Bookman Old Style" w:hAnsi="Bookman Old Style" w:cstheme="minorHAnsi"/>
          <w:b/>
          <w:bCs/>
          <w:sz w:val="20"/>
          <w:szCs w:val="20"/>
        </w:rPr>
        <w:t xml:space="preserve">Kayıt </w:t>
      </w:r>
      <w:proofErr w:type="spellStart"/>
      <w:r w:rsidRPr="00B25C20">
        <w:rPr>
          <w:rFonts w:ascii="Bookman Old Style" w:hAnsi="Bookman Old Style" w:cstheme="minorHAnsi"/>
          <w:b/>
          <w:bCs/>
          <w:sz w:val="20"/>
          <w:szCs w:val="20"/>
        </w:rPr>
        <w:t>Ücretleri</w:t>
      </w:r>
      <w:proofErr w:type="spellEnd"/>
      <w:r w:rsidRPr="00B25C20">
        <w:rPr>
          <w:rFonts w:ascii="Bookman Old Style" w:hAnsi="Bookman Old Style" w:cstheme="minorHAnsi"/>
          <w:b/>
          <w:bCs/>
          <w:sz w:val="20"/>
          <w:szCs w:val="20"/>
        </w:rPr>
        <w:t xml:space="preserve"> Banka Hesap Bilgileri</w:t>
      </w:r>
    </w:p>
    <w:p w14:paraId="57274C58" w14:textId="77777777" w:rsidR="00277184" w:rsidRPr="00B25C20" w:rsidRDefault="00277184" w:rsidP="00277184">
      <w:pPr>
        <w:jc w:val="both"/>
        <w:rPr>
          <w:rFonts w:ascii="Bookman Old Style" w:eastAsia="Times New Roman" w:hAnsi="Bookman Old Style" w:cstheme="minorHAnsi"/>
          <w:sz w:val="18"/>
          <w:szCs w:val="18"/>
          <w:lang w:eastAsia="tr-TR"/>
        </w:rPr>
      </w:pPr>
      <w:r w:rsidRPr="00B25C20">
        <w:rPr>
          <w:rFonts w:ascii="Bookman Old Style" w:eastAsia="Times New Roman" w:hAnsi="Bookman Old Style" w:cstheme="minorHAnsi"/>
          <w:sz w:val="18"/>
          <w:szCs w:val="18"/>
          <w:lang w:eastAsia="tr-TR"/>
        </w:rPr>
        <w:t xml:space="preserve">MASBIOTECH Biyoteknoloji Laboratuvar Hizmetleri ARGE Danışmanlık Bilişim sanayi Ltd. </w:t>
      </w:r>
      <w:proofErr w:type="spellStart"/>
      <w:r w:rsidRPr="00B25C20">
        <w:rPr>
          <w:rFonts w:ascii="Bookman Old Style" w:eastAsia="Times New Roman" w:hAnsi="Bookman Old Style" w:cstheme="minorHAnsi"/>
          <w:sz w:val="18"/>
          <w:szCs w:val="18"/>
          <w:lang w:eastAsia="tr-TR"/>
        </w:rPr>
        <w:t>Sti</w:t>
      </w:r>
      <w:proofErr w:type="spellEnd"/>
    </w:p>
    <w:p w14:paraId="19A8B7B8" w14:textId="77777777" w:rsidR="00277184" w:rsidRPr="00B25C20" w:rsidRDefault="00277184" w:rsidP="00277184">
      <w:pPr>
        <w:jc w:val="both"/>
        <w:rPr>
          <w:rFonts w:ascii="Bookman Old Style" w:eastAsia="Times New Roman" w:hAnsi="Bookman Old Style" w:cstheme="minorHAnsi"/>
          <w:sz w:val="20"/>
          <w:szCs w:val="20"/>
          <w:lang w:eastAsia="tr-TR"/>
        </w:rPr>
      </w:pPr>
    </w:p>
    <w:p w14:paraId="789CC8F6" w14:textId="77777777" w:rsidR="00277184" w:rsidRPr="00B25C20" w:rsidRDefault="00277184" w:rsidP="00277184">
      <w:pPr>
        <w:jc w:val="both"/>
        <w:rPr>
          <w:rFonts w:ascii="Bookman Old Style" w:eastAsia="Times New Roman" w:hAnsi="Bookman Old Style" w:cstheme="minorHAnsi"/>
          <w:sz w:val="20"/>
          <w:szCs w:val="20"/>
          <w:lang w:eastAsia="tr-TR"/>
        </w:rPr>
      </w:pPr>
      <w:r w:rsidRPr="00B25C20">
        <w:rPr>
          <w:rFonts w:ascii="Bookman Old Style" w:eastAsia="Times New Roman" w:hAnsi="Bookman Old Style" w:cstheme="minorHAnsi"/>
          <w:sz w:val="20"/>
          <w:szCs w:val="20"/>
          <w:lang w:eastAsia="tr-TR"/>
        </w:rPr>
        <w:lastRenderedPageBreak/>
        <w:t>IBAN – TL: TR30 0020 5000 0968 7480 3000 01</w:t>
      </w:r>
    </w:p>
    <w:p w14:paraId="1ADEBCE7" w14:textId="77777777" w:rsidR="005B2069" w:rsidRPr="0089112D" w:rsidRDefault="005B2069" w:rsidP="005B2069">
      <w:pPr>
        <w:tabs>
          <w:tab w:val="left" w:pos="6162"/>
        </w:tabs>
        <w:spacing w:line="360" w:lineRule="auto"/>
        <w:ind w:left="360"/>
        <w:jc w:val="both"/>
        <w:rPr>
          <w:rFonts w:ascii="Bookman Old Style" w:hAnsi="Bookman Old Style" w:cs="Times New Roman"/>
          <w:b/>
          <w:bCs/>
          <w:sz w:val="18"/>
          <w:szCs w:val="18"/>
        </w:rPr>
      </w:pPr>
    </w:p>
    <w:sectPr w:rsidR="005B2069" w:rsidRPr="0089112D" w:rsidSect="005B2069">
      <w:pgSz w:w="11906" w:h="16838"/>
      <w:pgMar w:top="56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man Old Style">
    <w:altName w:val="Bookman Old Style"/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129C4"/>
    <w:multiLevelType w:val="hybridMultilevel"/>
    <w:tmpl w:val="090454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84400"/>
    <w:multiLevelType w:val="hybridMultilevel"/>
    <w:tmpl w:val="0E2AD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561D4"/>
    <w:multiLevelType w:val="hybridMultilevel"/>
    <w:tmpl w:val="B2AA93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862717"/>
    <w:multiLevelType w:val="hybridMultilevel"/>
    <w:tmpl w:val="A48650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917E2F"/>
    <w:multiLevelType w:val="hybridMultilevel"/>
    <w:tmpl w:val="3FAAE8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66E73"/>
    <w:multiLevelType w:val="hybridMultilevel"/>
    <w:tmpl w:val="FE189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04341B"/>
    <w:multiLevelType w:val="hybridMultilevel"/>
    <w:tmpl w:val="37D071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337D0E"/>
    <w:multiLevelType w:val="hybridMultilevel"/>
    <w:tmpl w:val="B9FC84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452962">
    <w:abstractNumId w:val="7"/>
  </w:num>
  <w:num w:numId="2" w16cid:durableId="1362440013">
    <w:abstractNumId w:val="4"/>
  </w:num>
  <w:num w:numId="3" w16cid:durableId="334066986">
    <w:abstractNumId w:val="0"/>
  </w:num>
  <w:num w:numId="4" w16cid:durableId="1877310439">
    <w:abstractNumId w:val="2"/>
  </w:num>
  <w:num w:numId="5" w16cid:durableId="724910769">
    <w:abstractNumId w:val="5"/>
  </w:num>
  <w:num w:numId="6" w16cid:durableId="1881017645">
    <w:abstractNumId w:val="3"/>
  </w:num>
  <w:num w:numId="7" w16cid:durableId="580136918">
    <w:abstractNumId w:val="6"/>
  </w:num>
  <w:num w:numId="8" w16cid:durableId="249390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53"/>
    <w:rsid w:val="00054B60"/>
    <w:rsid w:val="000F2BAD"/>
    <w:rsid w:val="00125912"/>
    <w:rsid w:val="00151117"/>
    <w:rsid w:val="001944BA"/>
    <w:rsid w:val="00252B71"/>
    <w:rsid w:val="00277184"/>
    <w:rsid w:val="00281089"/>
    <w:rsid w:val="002B21E2"/>
    <w:rsid w:val="002B45C3"/>
    <w:rsid w:val="0030262E"/>
    <w:rsid w:val="00303CC9"/>
    <w:rsid w:val="0032477D"/>
    <w:rsid w:val="00351F85"/>
    <w:rsid w:val="003839D1"/>
    <w:rsid w:val="003E01D8"/>
    <w:rsid w:val="00410A52"/>
    <w:rsid w:val="00447406"/>
    <w:rsid w:val="00452649"/>
    <w:rsid w:val="00487469"/>
    <w:rsid w:val="00516874"/>
    <w:rsid w:val="005B2069"/>
    <w:rsid w:val="005C3309"/>
    <w:rsid w:val="005D6001"/>
    <w:rsid w:val="005E5A2C"/>
    <w:rsid w:val="005F6F03"/>
    <w:rsid w:val="006D0A14"/>
    <w:rsid w:val="007218C7"/>
    <w:rsid w:val="008012AA"/>
    <w:rsid w:val="0082380C"/>
    <w:rsid w:val="00835BF9"/>
    <w:rsid w:val="00846164"/>
    <w:rsid w:val="0089112D"/>
    <w:rsid w:val="008A08F2"/>
    <w:rsid w:val="008D71A7"/>
    <w:rsid w:val="00952AAA"/>
    <w:rsid w:val="00A52E0E"/>
    <w:rsid w:val="00A948D4"/>
    <w:rsid w:val="00AC3015"/>
    <w:rsid w:val="00B17399"/>
    <w:rsid w:val="00B2536A"/>
    <w:rsid w:val="00B91CB9"/>
    <w:rsid w:val="00BD230D"/>
    <w:rsid w:val="00BE6071"/>
    <w:rsid w:val="00C516D5"/>
    <w:rsid w:val="00CB6D24"/>
    <w:rsid w:val="00CD21E7"/>
    <w:rsid w:val="00D37BBA"/>
    <w:rsid w:val="00D63246"/>
    <w:rsid w:val="00D75A37"/>
    <w:rsid w:val="00E05FDF"/>
    <w:rsid w:val="00E27EF0"/>
    <w:rsid w:val="00E4246D"/>
    <w:rsid w:val="00E562E5"/>
    <w:rsid w:val="00E940B7"/>
    <w:rsid w:val="00E97BBE"/>
    <w:rsid w:val="00EA51C0"/>
    <w:rsid w:val="00EC5A9A"/>
    <w:rsid w:val="00F014E5"/>
    <w:rsid w:val="00F12D93"/>
    <w:rsid w:val="00F16776"/>
    <w:rsid w:val="00F34153"/>
    <w:rsid w:val="00F536C1"/>
    <w:rsid w:val="00F8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3E065"/>
  <w15:docId w15:val="{99DC5D8A-BE55-C648-9294-5FABC9EA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A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C301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B6D24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B6D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B20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944BA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7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inf5@sakarya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inf5@sakarya.edu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Çağlar koşar</dc:creator>
  <cp:keywords/>
  <dc:description/>
  <cp:lastModifiedBy>Prof.Dr.Mustafa ALTINDİŞ</cp:lastModifiedBy>
  <cp:revision>4</cp:revision>
  <dcterms:created xsi:type="dcterms:W3CDTF">2025-12-13T09:23:00Z</dcterms:created>
  <dcterms:modified xsi:type="dcterms:W3CDTF">2026-01-05T19:56:00Z</dcterms:modified>
</cp:coreProperties>
</file>